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EDF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A52EDF" w:rsidRPr="00902895" w:rsidRDefault="00A52EDF" w:rsidP="00A52EDF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ROYAUME DU MAROC</w:t>
      </w:r>
    </w:p>
    <w:p w:rsidR="00A52EDF" w:rsidRPr="00902895" w:rsidRDefault="00A52EDF" w:rsidP="00A52EDF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rtl/>
          <w:lang w:val="fr-FR"/>
        </w:rPr>
      </w:pPr>
      <w:r w:rsidRPr="00902895"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UNIVERSITE ABDELMALEK ESSAADI -  TETOUAN</w:t>
      </w:r>
    </w:p>
    <w:p w:rsidR="00A52EDF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A52EDF" w:rsidRPr="00B06EE5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27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A52EDF" w:rsidRPr="00B06EE5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mobilier de bureau</w:t>
      </w:r>
    </w:p>
    <w:p w:rsidR="00A52EDF" w:rsidRPr="00DE6FD3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</w:p>
    <w:p w:rsidR="00A52EDF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>
        <w:rPr>
          <w:b/>
          <w:bCs/>
          <w:i/>
          <w:iCs/>
          <w:sz w:val="32"/>
          <w:szCs w:val="32"/>
          <w:u w:val="single"/>
          <w:lang w:val="fr-FR"/>
        </w:rPr>
        <w:t>3 LOT</w:t>
      </w:r>
    </w:p>
    <w:p w:rsidR="00A52EDF" w:rsidRPr="00B06EE5" w:rsidRDefault="00A52EDF" w:rsidP="00A52EDF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A52EDF" w:rsidRDefault="00A52EDF" w:rsidP="009F35A7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            Le </w:t>
      </w:r>
      <w:r>
        <w:rPr>
          <w:b/>
          <w:bCs/>
          <w:sz w:val="24"/>
          <w:szCs w:val="24"/>
          <w:lang w:val="fr-FR"/>
        </w:rPr>
        <w:t>Mercredi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13 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="009F35A7">
        <w:rPr>
          <w:b/>
          <w:bCs/>
          <w:sz w:val="24"/>
          <w:szCs w:val="24"/>
          <w:lang w:val="fr-FR"/>
        </w:rPr>
        <w:t xml:space="preserve"> à 09h</w:t>
      </w:r>
      <w:r>
        <w:rPr>
          <w:b/>
          <w:bCs/>
          <w:sz w:val="24"/>
          <w:szCs w:val="24"/>
          <w:lang w:val="fr-FR"/>
        </w:rPr>
        <w:t>30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>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Abdelmalek </w:t>
      </w:r>
      <w:r w:rsidR="009F35A7">
        <w:rPr>
          <w:rFonts w:cs="Traditional Arabic"/>
          <w:b/>
          <w:bCs/>
          <w:sz w:val="24"/>
          <w:szCs w:val="24"/>
          <w:lang w:val="fr-FR"/>
        </w:rPr>
        <w:t>Essaadi</w:t>
      </w:r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="009F35A7">
        <w:rPr>
          <w:rFonts w:cs="Traditional Arabic"/>
          <w:b/>
          <w:bCs/>
          <w:sz w:val="24"/>
          <w:szCs w:val="24"/>
          <w:lang w:val="fr-FR"/>
        </w:rPr>
        <w:t xml:space="preserve">– Tétouan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27/2017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relatif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mobilier de bureau </w:t>
      </w:r>
    </w:p>
    <w:p w:rsidR="00A52EDF" w:rsidRPr="009F35A7" w:rsidRDefault="009F35A7" w:rsidP="009F35A7">
      <w:pPr>
        <w:pStyle w:val="En-tte"/>
        <w:jc w:val="center"/>
        <w:rPr>
          <w:b/>
          <w:bCs/>
          <w:i/>
          <w:iCs/>
          <w:sz w:val="22"/>
          <w:szCs w:val="22"/>
          <w:u w:val="single"/>
          <w:lang w:val="fr-FR"/>
        </w:rPr>
      </w:pPr>
      <w:r w:rsidRPr="009F35A7">
        <w:rPr>
          <w:b/>
          <w:bCs/>
          <w:i/>
          <w:iCs/>
          <w:sz w:val="22"/>
          <w:szCs w:val="22"/>
          <w:u w:val="single"/>
          <w:lang w:val="fr-FR"/>
        </w:rPr>
        <w:t>Pour La Faculté de Médecine et de Pharmacie- Tanger</w:t>
      </w:r>
    </w:p>
    <w:p w:rsidR="00A52EDF" w:rsidRPr="0082650E" w:rsidRDefault="00A52EDF" w:rsidP="00A52EDF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A52EDF" w:rsidRPr="00203570" w:rsidRDefault="00A52EDF" w:rsidP="00A52EDF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</w:t>
      </w:r>
      <w:bookmarkStart w:id="0" w:name="_GoBack"/>
      <w:bookmarkEnd w:id="0"/>
      <w:r w:rsidRPr="00203570">
        <w:rPr>
          <w:b/>
          <w:bCs/>
          <w:sz w:val="24"/>
          <w:szCs w:val="24"/>
        </w:rPr>
        <w:t xml:space="preserve">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Abdelmalek Essaâdi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M’haneche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A52EDF" w:rsidRPr="00203570" w:rsidRDefault="00A52EDF" w:rsidP="00A52EDF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Abdelmalek Essaâdi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A52EDF" w:rsidRDefault="00A52EDF" w:rsidP="00A52EDF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:</w:t>
      </w:r>
      <w:hyperlink r:id="rId7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8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A52EDF" w:rsidRPr="00203570" w:rsidRDefault="00A52EDF" w:rsidP="00A52EDF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A52EDF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 xml:space="preserve">de : </w:t>
      </w:r>
    </w:p>
    <w:p w:rsidR="00A52EDF" w:rsidRPr="00A52EDF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  <w:lang w:val="en-US"/>
        </w:rPr>
      </w:pPr>
      <w:r w:rsidRPr="00A52EDF">
        <w:rPr>
          <w:b/>
          <w:bCs/>
          <w:sz w:val="24"/>
          <w:szCs w:val="24"/>
          <w:lang w:val="en-US"/>
        </w:rPr>
        <w:t>Lot 1 : 150 000.00 DHS.</w:t>
      </w:r>
    </w:p>
    <w:p w:rsidR="00A52EDF" w:rsidRPr="00A52EDF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  <w:lang w:val="en-US"/>
        </w:rPr>
      </w:pPr>
      <w:r w:rsidRPr="00A52EDF">
        <w:rPr>
          <w:b/>
          <w:bCs/>
          <w:sz w:val="24"/>
          <w:szCs w:val="24"/>
          <w:lang w:val="en-US"/>
        </w:rPr>
        <w:t>Lot 2 :   80 000.00 DHS.</w:t>
      </w:r>
    </w:p>
    <w:p w:rsidR="00A52EDF" w:rsidRPr="00A52EDF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  <w:lang w:val="en-US"/>
        </w:rPr>
      </w:pPr>
      <w:r w:rsidRPr="00A52EDF">
        <w:rPr>
          <w:b/>
          <w:bCs/>
          <w:sz w:val="24"/>
          <w:szCs w:val="24"/>
          <w:lang w:val="en-US"/>
        </w:rPr>
        <w:t>Lot 3 :   35 000.00 DHS.</w:t>
      </w:r>
    </w:p>
    <w:p w:rsidR="00A52EDF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</w:t>
      </w:r>
    </w:p>
    <w:p w:rsidR="00A52EDF" w:rsidRPr="00E32709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  <w:lang w:val="en-US"/>
        </w:rPr>
      </w:pPr>
      <w:r w:rsidRPr="00E32709">
        <w:rPr>
          <w:b/>
          <w:bCs/>
          <w:sz w:val="24"/>
          <w:szCs w:val="24"/>
          <w:lang w:val="en-US"/>
        </w:rPr>
        <w:t>Lot 1: 5 256 720.00 DHS</w:t>
      </w:r>
      <w:r>
        <w:rPr>
          <w:b/>
          <w:bCs/>
          <w:sz w:val="24"/>
          <w:szCs w:val="24"/>
          <w:lang w:val="en-US"/>
        </w:rPr>
        <w:t xml:space="preserve"> </w:t>
      </w:r>
      <w:r w:rsidRPr="00E32709">
        <w:rPr>
          <w:b/>
          <w:bCs/>
          <w:sz w:val="24"/>
          <w:szCs w:val="24"/>
          <w:lang w:val="en-US"/>
        </w:rPr>
        <w:t>TTC</w:t>
      </w:r>
      <w:r>
        <w:rPr>
          <w:b/>
          <w:bCs/>
          <w:sz w:val="24"/>
          <w:szCs w:val="24"/>
          <w:lang w:val="en-US"/>
        </w:rPr>
        <w:t>.</w:t>
      </w:r>
    </w:p>
    <w:p w:rsidR="00A52EDF" w:rsidRPr="00E32709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  <w:lang w:val="en-US"/>
        </w:rPr>
      </w:pPr>
      <w:r w:rsidRPr="00E32709">
        <w:rPr>
          <w:b/>
          <w:bCs/>
          <w:sz w:val="24"/>
          <w:szCs w:val="24"/>
          <w:lang w:val="en-US"/>
        </w:rPr>
        <w:t>Lot 2: 2 657 </w:t>
      </w:r>
      <w:r>
        <w:rPr>
          <w:b/>
          <w:bCs/>
          <w:sz w:val="24"/>
          <w:szCs w:val="24"/>
          <w:lang w:val="en-US"/>
        </w:rPr>
        <w:t>280</w:t>
      </w:r>
      <w:r w:rsidRPr="00E32709">
        <w:rPr>
          <w:b/>
          <w:bCs/>
          <w:sz w:val="24"/>
          <w:szCs w:val="24"/>
          <w:lang w:val="en-US"/>
        </w:rPr>
        <w:t>.00 DHS TTC.</w:t>
      </w:r>
    </w:p>
    <w:p w:rsidR="00A52EDF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Lot 3: 1 196 880.00 DHS TTC.</w:t>
      </w:r>
    </w:p>
    <w:p w:rsidR="00CE3D4F" w:rsidRDefault="00CE3D4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A52EDF" w:rsidRDefault="00A52EDF" w:rsidP="00A52EDF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A52EDF" w:rsidRPr="00203570" w:rsidRDefault="00A52EDF" w:rsidP="00A52ED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A52EDF" w:rsidRPr="00203570" w:rsidRDefault="00A52EDF" w:rsidP="00A52EDF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A52EDF" w:rsidRPr="00F1291D" w:rsidRDefault="00A52EDF" w:rsidP="00A52EDF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Abdelmalek Essaâdi – Quartier M’haneche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A52EDF" w:rsidRPr="00203570" w:rsidRDefault="00A52EDF" w:rsidP="00A52EDF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A52EDF" w:rsidRPr="00AB1BBB" w:rsidRDefault="00A52EDF" w:rsidP="00A52EDF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A52EDF" w:rsidRPr="00203570" w:rsidRDefault="00A52EDF" w:rsidP="00A52EDF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</w:t>
      </w:r>
      <w:r w:rsidRPr="00203570">
        <w:rPr>
          <w:rFonts w:cs="Traditional Arabic"/>
          <w:b/>
          <w:bCs/>
          <w:color w:val="auto"/>
        </w:rPr>
        <w:t xml:space="preserve">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Mardi 12 Décembre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A52EDF" w:rsidRPr="007C3EDF" w:rsidRDefault="00A52EDF" w:rsidP="00A52EDF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A52EDF" w:rsidRDefault="00A52EDF" w:rsidP="00A52EDF">
      <w:pPr>
        <w:jc w:val="center"/>
        <w:rPr>
          <w:sz w:val="24"/>
          <w:szCs w:val="24"/>
          <w:lang w:val="fr-FR"/>
        </w:rPr>
      </w:pPr>
    </w:p>
    <w:p w:rsidR="00A52EDF" w:rsidRPr="00E6684E" w:rsidRDefault="00A52EDF" w:rsidP="00A52EDF">
      <w:pPr>
        <w:rPr>
          <w:lang w:val="fr-FR"/>
        </w:rPr>
      </w:pPr>
    </w:p>
    <w:p w:rsidR="00A52EDF" w:rsidRDefault="00A52EDF" w:rsidP="00A52EDF">
      <w:pPr>
        <w:jc w:val="center"/>
        <w:rPr>
          <w:b/>
          <w:bCs/>
          <w:szCs w:val="44"/>
          <w:lang w:val="fr-FR"/>
        </w:rPr>
      </w:pPr>
      <w:r w:rsidRPr="00917C0E">
        <w:rPr>
          <w:b/>
          <w:bCs/>
          <w:szCs w:val="44"/>
          <w:lang w:val="fr-FR"/>
        </w:rPr>
        <w:t>FAIT A TETOUAN, ……………………………</w:t>
      </w:r>
    </w:p>
    <w:p w:rsidR="0038542C" w:rsidRDefault="0038542C"/>
    <w:sectPr w:rsidR="0038542C" w:rsidSect="00A52EDF">
      <w:headerReference w:type="default" r:id="rId9"/>
      <w:footerReference w:type="even" r:id="rId10"/>
      <w:footerReference w:type="default" r:id="rId11"/>
      <w:pgSz w:w="11909" w:h="16834" w:code="9"/>
      <w:pgMar w:top="568" w:right="930" w:bottom="1259" w:left="1259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B87" w:rsidRDefault="00257B87" w:rsidP="00077167">
      <w:r>
        <w:separator/>
      </w:r>
    </w:p>
  </w:endnote>
  <w:endnote w:type="continuationSeparator" w:id="0">
    <w:p w:rsidR="00257B87" w:rsidRDefault="00257B87" w:rsidP="0007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2F" w:rsidRDefault="00077167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A52EDF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3E2F" w:rsidRDefault="00257B8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2B5" w:rsidRDefault="00A52EDF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>’Université Abdelmalek Essaâdi</w:t>
    </w:r>
  </w:p>
  <w:p w:rsidR="00C102B5" w:rsidRDefault="00A52EDF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 xml:space="preserve">Quartier M’hanache II, avenue Palestine </w:t>
    </w:r>
    <w:r>
      <w:rPr>
        <w:sz w:val="18"/>
        <w:szCs w:val="18"/>
        <w:lang w:val="fr-FR"/>
      </w:rPr>
      <w:t>BP 2117 Tétouan</w:t>
    </w:r>
  </w:p>
  <w:p w:rsidR="00C102B5" w:rsidRPr="006611EE" w:rsidRDefault="00A52EDF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363E2F" w:rsidRPr="00C102B5" w:rsidRDefault="00257B87" w:rsidP="00C102B5">
    <w:pPr>
      <w:pStyle w:val="Pieddepage"/>
      <w:rPr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B87" w:rsidRDefault="00257B87" w:rsidP="00077167">
      <w:r>
        <w:separator/>
      </w:r>
    </w:p>
  </w:footnote>
  <w:footnote w:type="continuationSeparator" w:id="0">
    <w:p w:rsidR="00257B87" w:rsidRDefault="00257B87" w:rsidP="00077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62"/>
      <w:gridCol w:w="5469"/>
      <w:gridCol w:w="1105"/>
    </w:tblGrid>
    <w:tr w:rsidR="00AB5927" w:rsidRPr="000D0A01" w:rsidTr="00AB5927">
      <w:trPr>
        <w:trHeight w:val="530"/>
      </w:trPr>
      <w:tc>
        <w:tcPr>
          <w:tcW w:w="3462" w:type="dxa"/>
          <w:vAlign w:val="center"/>
        </w:tcPr>
        <w:p w:rsidR="00AB5927" w:rsidRDefault="00A52EDF" w:rsidP="007102A6">
          <w:pPr>
            <w:pStyle w:val="En-tte"/>
            <w:jc w:val="center"/>
          </w:pPr>
          <w:r>
            <w:t>REGLEMENT DE CONSULTATION</w:t>
          </w:r>
        </w:p>
        <w:p w:rsidR="00AB5927" w:rsidRDefault="00A52EDF" w:rsidP="0019113F">
          <w:pPr>
            <w:pStyle w:val="En-tte"/>
            <w:jc w:val="center"/>
          </w:pPr>
          <w:r>
            <w:t>AO 27/2017</w:t>
          </w:r>
        </w:p>
      </w:tc>
      <w:tc>
        <w:tcPr>
          <w:tcW w:w="5469" w:type="dxa"/>
          <w:vAlign w:val="center"/>
        </w:tcPr>
        <w:p w:rsidR="00AB5927" w:rsidRPr="0019113F" w:rsidRDefault="00A52EDF" w:rsidP="003B6E41">
          <w:pPr>
            <w:pStyle w:val="En-tte"/>
            <w:jc w:val="center"/>
            <w:rPr>
              <w:lang w:val="fr-FR"/>
            </w:rPr>
          </w:pPr>
          <w:r w:rsidRPr="0019113F">
            <w:rPr>
              <w:lang w:val="fr-FR"/>
            </w:rPr>
            <w:t>ACHAT DE MOBILIER DE BUREAU</w:t>
          </w:r>
        </w:p>
        <w:p w:rsidR="00AB5927" w:rsidRPr="0019113F" w:rsidRDefault="00A52EDF" w:rsidP="007102A6">
          <w:pPr>
            <w:pStyle w:val="En-tte"/>
            <w:jc w:val="center"/>
            <w:rPr>
              <w:lang w:val="fr-FR"/>
            </w:rPr>
          </w:pPr>
          <w:r w:rsidRPr="0019113F">
            <w:rPr>
              <w:lang w:val="fr-FR"/>
            </w:rPr>
            <w:t xml:space="preserve">  POUR LA FACULTE DE MEDECINE ET DE PHARMACIE</w:t>
          </w:r>
        </w:p>
        <w:p w:rsidR="00AB5927" w:rsidRPr="0019113F" w:rsidRDefault="00257B87" w:rsidP="007102A6">
          <w:pPr>
            <w:pStyle w:val="En-tte"/>
            <w:jc w:val="center"/>
            <w:rPr>
              <w:lang w:val="fr-FR"/>
            </w:rPr>
          </w:pPr>
        </w:p>
      </w:tc>
      <w:tc>
        <w:tcPr>
          <w:tcW w:w="1105" w:type="dxa"/>
          <w:vAlign w:val="center"/>
        </w:tcPr>
        <w:p w:rsidR="00AB5927" w:rsidRPr="00472672" w:rsidRDefault="00077167" w:rsidP="007102A6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A52EDF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A52EDF"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363E2F" w:rsidRPr="00630B76" w:rsidRDefault="00257B87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EDF"/>
    <w:rsid w:val="00077167"/>
    <w:rsid w:val="00133097"/>
    <w:rsid w:val="00257B87"/>
    <w:rsid w:val="0038542C"/>
    <w:rsid w:val="009F35A7"/>
    <w:rsid w:val="00A52EDF"/>
    <w:rsid w:val="00C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5145"/>
  <w15:docId w15:val="{009E2369-1016-4230-BA83-7C4C4040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A52EDF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A52EDF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A52EDF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A52EDF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A52ED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A52EDF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A52EDF"/>
  </w:style>
  <w:style w:type="paragraph" w:styleId="En-tte">
    <w:name w:val="header"/>
    <w:basedOn w:val="Normal"/>
    <w:link w:val="En-tteCar"/>
    <w:rsid w:val="00A52ED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52EDF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A52E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gov.m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ae.m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2082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naimapc</cp:lastModifiedBy>
  <cp:revision>5</cp:revision>
  <cp:lastPrinted>2017-11-17T09:54:00Z</cp:lastPrinted>
  <dcterms:created xsi:type="dcterms:W3CDTF">2017-11-17T09:51:00Z</dcterms:created>
  <dcterms:modified xsi:type="dcterms:W3CDTF">2017-11-20T14:15:00Z</dcterms:modified>
</cp:coreProperties>
</file>